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การรับนักศึกษาตามหลักสูตรการศึกษานอกระบบระดับการศึกษาขั้นพื้นฐาน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ผู้ที่จะยื่นคำขอขึ้นทะเบียนเป็นนักศึกษา กศน.</w:t>
        <w:br/>
        <w:t xml:space="preserve"/>
        <w:br/>
        <w:t xml:space="preserve"/>
        <w:br/>
        <w:t xml:space="preserve"/>
        <w:tab/>
        <w:t xml:space="preserve">เป็นประชาชนทั่วไปที่ไม่อยู่ในระบบโรงเรียน</w:t>
        <w:br/>
        <w:t xml:space="preserve"/>
        <w:tab/>
        <w:t xml:space="preserve">มีพื้นความรู้ในระดับก่อนที่จะสมัคร 1 ระดับ (สมัครระดับมัธยมศึกษาตอนต้น ต้องจบระดับประถมศึกษา)</w:t>
        <w:br/>
        <w:t xml:space="preserve"/>
        <w:tab/>
        <w:t xml:space="preserve">ระดับประถมศึกษาไม่จำกัดพื้นความรู้</w:t>
        <w:br/>
        <w:t xml:space="preserve"/>
        <w:tab/>
        <w:t xml:space="preserve">ต้องมีคุณสมบัติตามระเบียบกระทรวงศึกษาธิการว่าด้วยหลักฐานในการรับนักเรียน นักศึกษาเข้าเรียนในสถานศึกษา พ.ศ. 2548 (รายละเอียดตามไฟล์ลิ้งค์)http://www.ratchakitcha.soc.go.th/DATA/PDF/2548/00171170.PDF</w:t>
        <w:br/>
        <w:t xml:space="preserve"/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(ช่วงเวลาเปิดให้บริการตามประกาศของสถานศึกษา)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35 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ตรวจสอบใบสมัครและเอกสารประการสมัคร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(1. มีช่วงเวลาการรับสมัครภาคเรียนละ 30 วัน)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บันทึกข้อมูลและขึ้นทะเบียนในระบบ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จัดทำบัตรประจำตัวนักศึกษาและลงนามโดยผู้อำนวยการสถานศึกษา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กศน.จังหวัด/กทม.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(โทร. 0 2282 6091</w:t>
              <w:br/>
              <w:t xml:space="preserve">โทรสาร 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(สายด่วน 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 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(สายด่วน 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การรับนักศึกษาตามหลักสูตรการศึกษานอกระบบระดับการศึกษาขั้นพื้นฐาน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สำนักงาน กศน. สำนักงานปลัดกระทรวงศึกษาธิการ สำนักงาน กศน.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พระราชบัญญัติส่งเสริมการศึกษานอกระบบและการศึกษาตามอัธยาศัย พ.ศ.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บริการที่มีความสำคัญด้านเศรษฐกิจ/สังคม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สถาบันการศึกษา, ส่วนกลางที่ตั้งอยู่ในภูมิภาค (นอกกฎกระทรวง)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23/07/2015 16:04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